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C1C2D" w14:textId="158893D8" w:rsidR="00D061B7" w:rsidRPr="00C72C03" w:rsidRDefault="00D061B7" w:rsidP="00D061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doni MT" w:eastAsia="Times New Roman" w:hAnsi="Bodoni MT"/>
          <w:b/>
        </w:rPr>
      </w:pPr>
      <w:r w:rsidRPr="00C72C03">
        <w:rPr>
          <w:rFonts w:ascii="Bodoni MT" w:eastAsia="Times New Roman" w:hAnsi="Bodoni MT"/>
          <w:b/>
        </w:rPr>
        <w:t xml:space="preserve">DELIBERA DI CONSIGLIO N. </w:t>
      </w:r>
      <w:r w:rsidR="002D3281" w:rsidRPr="00C72C03">
        <w:rPr>
          <w:rFonts w:ascii="Bodoni MT" w:eastAsia="Times New Roman" w:hAnsi="Bodoni MT"/>
          <w:b/>
        </w:rPr>
        <w:t>03</w:t>
      </w:r>
      <w:r w:rsidRPr="00C72C03">
        <w:rPr>
          <w:rFonts w:ascii="Bodoni MT" w:eastAsia="Times New Roman" w:hAnsi="Bodoni MT"/>
          <w:b/>
        </w:rPr>
        <w:t>/202</w:t>
      </w:r>
      <w:r w:rsidR="002D3281" w:rsidRPr="00C72C03">
        <w:rPr>
          <w:rFonts w:ascii="Bodoni MT" w:eastAsia="Times New Roman" w:hAnsi="Bodoni MT"/>
          <w:b/>
        </w:rPr>
        <w:t>1</w:t>
      </w:r>
      <w:r w:rsidRPr="00C72C03">
        <w:rPr>
          <w:rFonts w:ascii="Bodoni MT" w:eastAsia="Times New Roman" w:hAnsi="Bodoni MT"/>
          <w:b/>
        </w:rPr>
        <w:t xml:space="preserve"> DELLA SEDUTA DI CONSIGLIO DEL </w:t>
      </w:r>
      <w:r w:rsidR="002D3281" w:rsidRPr="00C72C03">
        <w:rPr>
          <w:rFonts w:ascii="Bodoni MT" w:eastAsia="Times New Roman" w:hAnsi="Bodoni MT"/>
          <w:b/>
        </w:rPr>
        <w:t>02</w:t>
      </w:r>
      <w:r w:rsidRPr="00C72C03">
        <w:rPr>
          <w:rFonts w:ascii="Bodoni MT" w:eastAsia="Times New Roman" w:hAnsi="Bodoni MT"/>
          <w:b/>
        </w:rPr>
        <w:t>.</w:t>
      </w:r>
      <w:r w:rsidR="002D3281" w:rsidRPr="00C72C03">
        <w:rPr>
          <w:rFonts w:ascii="Bodoni MT" w:eastAsia="Times New Roman" w:hAnsi="Bodoni MT"/>
          <w:b/>
        </w:rPr>
        <w:t>02</w:t>
      </w:r>
      <w:r w:rsidRPr="00C72C03">
        <w:rPr>
          <w:rFonts w:ascii="Bodoni MT" w:eastAsia="Times New Roman" w:hAnsi="Bodoni MT"/>
          <w:b/>
        </w:rPr>
        <w:t>.202</w:t>
      </w:r>
      <w:r w:rsidR="002D3281" w:rsidRPr="00C72C03">
        <w:rPr>
          <w:rFonts w:ascii="Bodoni MT" w:eastAsia="Times New Roman" w:hAnsi="Bodoni MT"/>
          <w:b/>
        </w:rPr>
        <w:t>1</w:t>
      </w:r>
    </w:p>
    <w:p w14:paraId="2B41950F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/>
        </w:rPr>
      </w:pPr>
    </w:p>
    <w:p w14:paraId="0E002875" w14:textId="203736D6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  <w:r w:rsidRPr="00C72C03">
        <w:rPr>
          <w:rFonts w:ascii="Bodoni MT" w:eastAsia="Times New Roman" w:hAnsi="Bodoni MT"/>
        </w:rPr>
        <w:t>L’anno 202</w:t>
      </w:r>
      <w:r w:rsidR="002D3281" w:rsidRPr="00C72C03">
        <w:rPr>
          <w:rFonts w:ascii="Bodoni MT" w:eastAsia="Times New Roman" w:hAnsi="Bodoni MT"/>
        </w:rPr>
        <w:t>1</w:t>
      </w:r>
      <w:r w:rsidRPr="00C72C03">
        <w:rPr>
          <w:rFonts w:ascii="Bodoni MT" w:eastAsia="Times New Roman" w:hAnsi="Bodoni MT"/>
        </w:rPr>
        <w:t xml:space="preserve"> il mese di </w:t>
      </w:r>
      <w:r w:rsidR="002D3281" w:rsidRPr="00C72C03">
        <w:rPr>
          <w:rFonts w:ascii="Bodoni MT" w:eastAsia="Times New Roman" w:hAnsi="Bodoni MT"/>
        </w:rPr>
        <w:t>febbraio</w:t>
      </w:r>
      <w:r w:rsidRPr="00C72C03">
        <w:rPr>
          <w:rFonts w:ascii="Bodoni MT" w:eastAsia="Times New Roman" w:hAnsi="Bodoni MT"/>
        </w:rPr>
        <w:t xml:space="preserve"> il giorno </w:t>
      </w:r>
      <w:r w:rsidR="002D3281" w:rsidRPr="00C72C03">
        <w:rPr>
          <w:rFonts w:ascii="Bodoni MT" w:eastAsia="Times New Roman" w:hAnsi="Bodoni MT"/>
        </w:rPr>
        <w:t>02</w:t>
      </w:r>
      <w:r w:rsidRPr="00C72C03">
        <w:rPr>
          <w:rFonts w:ascii="Bodoni MT" w:eastAsia="Times New Roman" w:hAnsi="Bodoni MT"/>
        </w:rPr>
        <w:t xml:space="preserve"> </w:t>
      </w:r>
      <w:r w:rsidRPr="00C72C03">
        <w:rPr>
          <w:rFonts w:ascii="Bodoni MT" w:hAnsi="Bodoni MT"/>
        </w:rPr>
        <w:t>alle ore 16.00 la seduta del Consiglio si è svolta online, secondo le vigenti normative COVID-19 ed alle indicazioni precisate dalle disposizioni CONAF, alla presenza dei Consiglieri e quindi verificato il numero legale dal Presidente, si discutono i seguenti punti dell’ordine del Giorno:</w:t>
      </w:r>
    </w:p>
    <w:p w14:paraId="371CD956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</w:p>
    <w:p w14:paraId="68CA80FF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eastAsia="Times New Roman" w:hAnsi="Bodoni MT"/>
        </w:rPr>
      </w:pPr>
      <w:r w:rsidRPr="00C72C03">
        <w:rPr>
          <w:rFonts w:ascii="Bodoni MT" w:eastAsia="Times New Roman" w:hAnsi="Bodoni MT"/>
        </w:rPr>
        <w:t>Il Presidente, preso atto del numero legale, dà inizio alla seduta con il seguente ordine del giorno</w:t>
      </w:r>
    </w:p>
    <w:p w14:paraId="3BC39ECA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eastAsia="Times New Roman" w:hAnsi="Bodoni MT"/>
        </w:rPr>
      </w:pPr>
    </w:p>
    <w:tbl>
      <w:tblPr>
        <w:tblStyle w:val="Grigliatabella"/>
        <w:tblW w:w="9888" w:type="dxa"/>
        <w:tblInd w:w="-34" w:type="dxa"/>
        <w:tblLook w:val="04A0" w:firstRow="1" w:lastRow="0" w:firstColumn="1" w:lastColumn="0" w:noHBand="0" w:noVBand="1"/>
      </w:tblPr>
      <w:tblGrid>
        <w:gridCol w:w="544"/>
        <w:gridCol w:w="7486"/>
        <w:gridCol w:w="1858"/>
      </w:tblGrid>
      <w:tr w:rsidR="00D061B7" w:rsidRPr="00C72C03" w14:paraId="485F07C7" w14:textId="77777777" w:rsidTr="00FD6D06">
        <w:tc>
          <w:tcPr>
            <w:tcW w:w="544" w:type="dxa"/>
            <w:shd w:val="clear" w:color="auto" w:fill="auto"/>
            <w:vAlign w:val="center"/>
          </w:tcPr>
          <w:p w14:paraId="5AAF714A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N.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79A0FC8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ARGOMENTO</w:t>
            </w:r>
          </w:p>
        </w:tc>
        <w:tc>
          <w:tcPr>
            <w:tcW w:w="1858" w:type="dxa"/>
            <w:shd w:val="clear" w:color="auto" w:fill="auto"/>
          </w:tcPr>
          <w:p w14:paraId="0C5C34B7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RELATORE</w:t>
            </w:r>
          </w:p>
        </w:tc>
      </w:tr>
      <w:tr w:rsidR="00D061B7" w:rsidRPr="00C72C03" w14:paraId="33A91009" w14:textId="77777777" w:rsidTr="00FD6D06">
        <w:tc>
          <w:tcPr>
            <w:tcW w:w="544" w:type="dxa"/>
            <w:shd w:val="clear" w:color="auto" w:fill="auto"/>
            <w:vAlign w:val="center"/>
          </w:tcPr>
          <w:p w14:paraId="00BA3916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Bodoni MT" w:hAnsi="Bodoni MT"/>
                <w:color w:val="000000" w:themeColor="text1"/>
                <w:sz w:val="16"/>
                <w:szCs w:val="16"/>
              </w:rPr>
            </w:pPr>
            <w:r w:rsidRPr="00C72C03">
              <w:rPr>
                <w:rFonts w:ascii="Bodoni MT" w:hAnsi="Bodoni MT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32CA1AA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color w:val="000000" w:themeColor="text1"/>
                <w:sz w:val="16"/>
                <w:szCs w:val="16"/>
              </w:rPr>
            </w:pPr>
            <w:r w:rsidRPr="00C72C03">
              <w:rPr>
                <w:rStyle w:val="normaltextrun"/>
                <w:rFonts w:ascii="Bodoni MT" w:hAnsi="Bodoni MT"/>
                <w:sz w:val="16"/>
                <w:szCs w:val="16"/>
              </w:rPr>
              <w:t>Omissis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242B1BA" w14:textId="77777777" w:rsidR="00D061B7" w:rsidRPr="00C72C03" w:rsidRDefault="00D061B7" w:rsidP="00FD6D06">
            <w:pPr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Omissis</w:t>
            </w:r>
          </w:p>
        </w:tc>
      </w:tr>
      <w:tr w:rsidR="00C72C03" w:rsidRPr="00C72C03" w14:paraId="4967BE0F" w14:textId="77777777" w:rsidTr="00FD6D06">
        <w:tc>
          <w:tcPr>
            <w:tcW w:w="544" w:type="dxa"/>
            <w:shd w:val="clear" w:color="auto" w:fill="auto"/>
            <w:vAlign w:val="center"/>
          </w:tcPr>
          <w:p w14:paraId="77D9043B" w14:textId="67D810D6" w:rsidR="00C72C03" w:rsidRPr="00C72C03" w:rsidRDefault="00C72C03" w:rsidP="00C72C03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Style w:val="normaltextrun"/>
                <w:rFonts w:ascii="Bodoni MT" w:hAnsi="Bodoni MT"/>
              </w:rPr>
            </w:pPr>
            <w:r w:rsidRPr="00C72C03">
              <w:rPr>
                <w:rFonts w:ascii="Bodoni MT" w:hAnsi="Bodoni MT" w:cstheme="minorHAnsi"/>
                <w:color w:val="000000" w:themeColor="text1"/>
              </w:rPr>
              <w:t>5</w:t>
            </w:r>
          </w:p>
        </w:tc>
        <w:tc>
          <w:tcPr>
            <w:tcW w:w="7486" w:type="dxa"/>
            <w:shd w:val="clear" w:color="auto" w:fill="auto"/>
          </w:tcPr>
          <w:p w14:paraId="5B8438E7" w14:textId="270C5847" w:rsidR="00C72C03" w:rsidRPr="00C72C03" w:rsidRDefault="00C72C03" w:rsidP="00C72C03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normaltextrun"/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 w:cstheme="minorHAnsi"/>
                <w:color w:val="000000" w:themeColor="text1"/>
              </w:rPr>
              <w:t>Percorso di verifica e coordinamento FODAF Veneto in merito a adempimenti privacy, trasparenza e sicurezza dei dati: aggiornamenti e determinazioni eventuali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A87DE4A" w14:textId="1FA36AB2" w:rsidR="00C72C03" w:rsidRPr="00C72C03" w:rsidRDefault="00C72C03" w:rsidP="00C72C03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normaltextrun"/>
                <w:rFonts w:ascii="Bodoni MT" w:hAnsi="Bodoni MT"/>
              </w:rPr>
            </w:pPr>
            <w:r w:rsidRPr="00C72C03">
              <w:rPr>
                <w:rFonts w:ascii="Bodoni MT" w:hAnsi="Bodoni MT" w:cstheme="minorHAnsi"/>
                <w:color w:val="000000" w:themeColor="text1"/>
              </w:rPr>
              <w:t>Crema, Benincà</w:t>
            </w:r>
          </w:p>
        </w:tc>
      </w:tr>
      <w:tr w:rsidR="00D061B7" w:rsidRPr="00C72C03" w14:paraId="5F047774" w14:textId="77777777" w:rsidTr="00FD6D06">
        <w:tc>
          <w:tcPr>
            <w:tcW w:w="544" w:type="dxa"/>
            <w:shd w:val="clear" w:color="auto" w:fill="auto"/>
            <w:vAlign w:val="center"/>
          </w:tcPr>
          <w:p w14:paraId="2BF324FC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Bodoni MT" w:hAnsi="Bodoni MT"/>
                <w:color w:val="000000" w:themeColor="text1"/>
                <w:sz w:val="16"/>
                <w:szCs w:val="16"/>
              </w:rPr>
            </w:pPr>
            <w:r w:rsidRPr="00C72C03">
              <w:rPr>
                <w:rFonts w:ascii="Bodoni MT" w:hAnsi="Bodoni MT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9DEA1BA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color w:val="000000" w:themeColor="text1"/>
                <w:sz w:val="16"/>
                <w:szCs w:val="16"/>
              </w:rPr>
            </w:pPr>
            <w:r w:rsidRPr="00C72C03">
              <w:rPr>
                <w:rFonts w:ascii="Bodoni MT" w:hAnsi="Bodoni MT"/>
                <w:color w:val="000000" w:themeColor="text1"/>
                <w:sz w:val="16"/>
                <w:szCs w:val="16"/>
              </w:rPr>
              <w:t>Omissis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CEF2FAA" w14:textId="77777777" w:rsidR="00D061B7" w:rsidRPr="00C72C03" w:rsidRDefault="00D061B7" w:rsidP="00FD6D06">
            <w:pPr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Omissis</w:t>
            </w:r>
          </w:p>
        </w:tc>
      </w:tr>
    </w:tbl>
    <w:p w14:paraId="49679028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</w:p>
    <w:p w14:paraId="25122167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center"/>
        <w:rPr>
          <w:rFonts w:ascii="Bodoni MT" w:eastAsia="Times New Roman" w:hAnsi="Bodoni MT"/>
        </w:rPr>
      </w:pPr>
      <w:r w:rsidRPr="00C72C03">
        <w:rPr>
          <w:rFonts w:ascii="Bodoni MT" w:eastAsia="Times New Roman" w:hAnsi="Bodoni MT"/>
        </w:rPr>
        <w:t>Svolgimento della seduta</w:t>
      </w:r>
    </w:p>
    <w:p w14:paraId="43984236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eastAsia="Times New Roman" w:hAnsi="Bodoni MT"/>
        </w:rPr>
      </w:pPr>
    </w:p>
    <w:p w14:paraId="4330EAA2" w14:textId="3837CAFB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eastAsia="Times New Roman" w:hAnsi="Bodoni MT"/>
          <w:u w:val="single"/>
        </w:rPr>
      </w:pPr>
      <w:r w:rsidRPr="00C72C03">
        <w:rPr>
          <w:rFonts w:ascii="Bodoni MT" w:eastAsia="Times New Roman" w:hAnsi="Bodoni MT"/>
          <w:u w:val="single"/>
        </w:rPr>
        <w:t>Estratto Ordine del Giorno del verbale n. 02</w:t>
      </w:r>
      <w:r w:rsidR="007502BF">
        <w:rPr>
          <w:rFonts w:ascii="Bodoni MT" w:eastAsia="Times New Roman" w:hAnsi="Bodoni MT"/>
          <w:u w:val="single"/>
        </w:rPr>
        <w:t xml:space="preserve"> </w:t>
      </w:r>
      <w:r w:rsidRPr="00C72C03">
        <w:rPr>
          <w:rFonts w:ascii="Bodoni MT" w:eastAsia="Times New Roman" w:hAnsi="Bodoni MT"/>
          <w:u w:val="single"/>
        </w:rPr>
        <w:t>del 02 febbraio 202</w:t>
      </w:r>
      <w:r w:rsidR="002D3281" w:rsidRPr="00C72C03">
        <w:rPr>
          <w:rFonts w:ascii="Bodoni MT" w:eastAsia="Times New Roman" w:hAnsi="Bodoni MT"/>
          <w:u w:val="single"/>
        </w:rPr>
        <w:t>1</w:t>
      </w:r>
    </w:p>
    <w:p w14:paraId="46A61A99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</w:p>
    <w:p w14:paraId="6D573FF0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  <w:r w:rsidRPr="00C72C03">
        <w:rPr>
          <w:rFonts w:ascii="Bodoni MT" w:hAnsi="Bodoni MT"/>
        </w:rPr>
        <w:t xml:space="preserve">OMISSIS </w:t>
      </w:r>
    </w:p>
    <w:p w14:paraId="473CCAA8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</w:p>
    <w:p w14:paraId="6D984D7B" w14:textId="77777777" w:rsidR="00EF3FD5" w:rsidRDefault="00EF3FD5" w:rsidP="00D061B7">
      <w:pPr>
        <w:jc w:val="both"/>
        <w:rPr>
          <w:rFonts w:ascii="Bodoni MT" w:eastAsia="Times New Roman" w:hAnsi="Bodoni MT"/>
          <w:b/>
        </w:rPr>
      </w:pPr>
      <w:r w:rsidRPr="00EF3FD5">
        <w:rPr>
          <w:rFonts w:ascii="Bodoni MT" w:eastAsia="Times New Roman" w:hAnsi="Bodoni MT"/>
          <w:b/>
        </w:rPr>
        <w:t>5.</w:t>
      </w:r>
      <w:r w:rsidRPr="00EF3FD5">
        <w:rPr>
          <w:rFonts w:ascii="Bodoni MT" w:eastAsia="Times New Roman" w:hAnsi="Bodoni MT"/>
          <w:b/>
        </w:rPr>
        <w:tab/>
        <w:t>Percorso di verifica e coordinamento FODAF Veneto in merito a adempimenti privacy, trasparenza e sicurezza dei dati: aggiornamenti e determinazioni eventuali</w:t>
      </w:r>
    </w:p>
    <w:p w14:paraId="20B3DC39" w14:textId="6A26BCCE" w:rsidR="00D061B7" w:rsidRPr="00C72C03" w:rsidRDefault="007502BF" w:rsidP="00D061B7">
      <w:pPr>
        <w:jc w:val="both"/>
        <w:rPr>
          <w:rFonts w:ascii="Bodoni MT" w:hAnsi="Bodoni MT"/>
          <w:bCs/>
        </w:rPr>
      </w:pPr>
      <w:r>
        <w:rPr>
          <w:rFonts w:ascii="Bodoni MT" w:hAnsi="Bodoni MT"/>
          <w:bCs/>
        </w:rPr>
        <w:t>Beninc</w:t>
      </w:r>
      <w:r w:rsidR="00E40D32">
        <w:rPr>
          <w:rFonts w:ascii="Bodoni MT" w:hAnsi="Bodoni MT"/>
          <w:bCs/>
        </w:rPr>
        <w:t>à</w:t>
      </w:r>
      <w:r>
        <w:rPr>
          <w:rFonts w:ascii="Bodoni MT" w:hAnsi="Bodoni MT"/>
          <w:bCs/>
        </w:rPr>
        <w:t xml:space="preserve"> riporta al Consiglio </w:t>
      </w:r>
      <w:r w:rsidR="00E6606C" w:rsidRPr="00E6606C">
        <w:rPr>
          <w:rFonts w:ascii="Bodoni MT" w:hAnsi="Bodoni MT"/>
          <w:bCs/>
        </w:rPr>
        <w:t>gli aggiornamenti in merito al percorso di verifica e coordinamento FODAF Veneto in merito a adempimenti privacy, trasparenza e sicurezza dei dati</w:t>
      </w:r>
      <w:r w:rsidR="00E6606C">
        <w:rPr>
          <w:rFonts w:ascii="Bodoni MT" w:hAnsi="Bodoni MT"/>
          <w:bCs/>
        </w:rPr>
        <w:t xml:space="preserve">. Benincà propone al Consiglio i moduli </w:t>
      </w:r>
      <w:r w:rsidR="00DB14F3">
        <w:rPr>
          <w:rFonts w:ascii="Bodoni MT" w:hAnsi="Bodoni MT"/>
          <w:bCs/>
        </w:rPr>
        <w:t>da adottare</w:t>
      </w:r>
      <w:r w:rsidR="00DB14F3" w:rsidRPr="00E6606C">
        <w:rPr>
          <w:rFonts w:ascii="Bodoni MT" w:hAnsi="Bodoni MT"/>
          <w:bCs/>
        </w:rPr>
        <w:t xml:space="preserve"> </w:t>
      </w:r>
      <w:r w:rsidR="00DB14F3">
        <w:rPr>
          <w:rFonts w:ascii="Bodoni MT" w:hAnsi="Bodoni MT"/>
          <w:bCs/>
        </w:rPr>
        <w:t>inerenti agli argomenti trattati.</w:t>
      </w:r>
      <w:r w:rsidR="00D061B7" w:rsidRPr="00C72C03">
        <w:rPr>
          <w:rFonts w:ascii="Bodoni MT" w:hAnsi="Bodoni MT"/>
          <w:bCs/>
        </w:rPr>
        <w:t xml:space="preserve"> </w:t>
      </w:r>
    </w:p>
    <w:p w14:paraId="2F143EDE" w14:textId="77777777" w:rsidR="00D061B7" w:rsidRPr="00C72C03" w:rsidRDefault="00D061B7" w:rsidP="00D061B7">
      <w:pPr>
        <w:jc w:val="center"/>
        <w:rPr>
          <w:rFonts w:ascii="Bodoni MT" w:hAnsi="Bodoni MT"/>
          <w:bCs/>
        </w:rPr>
      </w:pPr>
      <w:r w:rsidRPr="00C72C03">
        <w:rPr>
          <w:rFonts w:ascii="Bodoni MT" w:eastAsia="Times New Roman" w:hAnsi="Bodoni MT"/>
          <w:b/>
        </w:rPr>
        <w:t>IL CONSIGLIO</w:t>
      </w:r>
    </w:p>
    <w:p w14:paraId="36BC920E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eastAsia="Times New Roman" w:hAnsi="Bodoni MT"/>
        </w:rPr>
      </w:pPr>
      <w:r w:rsidRPr="00C72C03">
        <w:rPr>
          <w:rFonts w:ascii="Bodoni MT" w:hAnsi="Bodoni MT"/>
          <w:b/>
        </w:rPr>
        <w:t>ASCOLTATA</w:t>
      </w:r>
      <w:r w:rsidRPr="00C72C03">
        <w:rPr>
          <w:rFonts w:ascii="Bodoni MT" w:hAnsi="Bodoni MT"/>
          <w:bCs/>
        </w:rPr>
        <w:t xml:space="preserve"> la relazione del Presidente, </w:t>
      </w:r>
      <w:r w:rsidRPr="00C72C03">
        <w:rPr>
          <w:rFonts w:ascii="Bodoni MT" w:eastAsia="Times New Roman" w:hAnsi="Bodoni MT"/>
        </w:rPr>
        <w:t>a seguito della discussione dell’argomento pone alla votazione la richiesta, con il seguente esito:</w:t>
      </w:r>
    </w:p>
    <w:p w14:paraId="7B3C00E5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eastAsia="Times New Roman" w:hAnsi="Bodoni MT"/>
        </w:rPr>
      </w:pPr>
    </w:p>
    <w:tbl>
      <w:tblPr>
        <w:tblStyle w:val="Grigliatabella"/>
        <w:tblW w:w="8956" w:type="dxa"/>
        <w:jc w:val="center"/>
        <w:tblLook w:val="04A0" w:firstRow="1" w:lastRow="0" w:firstColumn="1" w:lastColumn="0" w:noHBand="0" w:noVBand="1"/>
      </w:tblPr>
      <w:tblGrid>
        <w:gridCol w:w="2771"/>
        <w:gridCol w:w="1337"/>
        <w:gridCol w:w="1077"/>
        <w:gridCol w:w="1437"/>
        <w:gridCol w:w="1197"/>
        <w:gridCol w:w="1137"/>
      </w:tblGrid>
      <w:tr w:rsidR="00D061B7" w:rsidRPr="00C72C03" w14:paraId="370E1FAE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47FB3AEA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CONSIGLIERI</w:t>
            </w:r>
          </w:p>
        </w:tc>
        <w:tc>
          <w:tcPr>
            <w:tcW w:w="1337" w:type="dxa"/>
            <w:noWrap/>
            <w:hideMark/>
          </w:tcPr>
          <w:p w14:paraId="0C10083D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PRESENTI</w:t>
            </w:r>
          </w:p>
        </w:tc>
        <w:tc>
          <w:tcPr>
            <w:tcW w:w="1077" w:type="dxa"/>
            <w:noWrap/>
            <w:hideMark/>
          </w:tcPr>
          <w:p w14:paraId="5E18CED8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ASSENTI</w:t>
            </w:r>
          </w:p>
        </w:tc>
        <w:tc>
          <w:tcPr>
            <w:tcW w:w="1437" w:type="dxa"/>
          </w:tcPr>
          <w:p w14:paraId="78C427A1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FAVOREVOLI</w:t>
            </w:r>
          </w:p>
        </w:tc>
        <w:tc>
          <w:tcPr>
            <w:tcW w:w="1197" w:type="dxa"/>
          </w:tcPr>
          <w:p w14:paraId="183152A9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CONTRARI</w:t>
            </w:r>
          </w:p>
        </w:tc>
        <w:tc>
          <w:tcPr>
            <w:tcW w:w="1137" w:type="dxa"/>
          </w:tcPr>
          <w:p w14:paraId="373CEAF2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ASTENUTI</w:t>
            </w:r>
          </w:p>
        </w:tc>
      </w:tr>
      <w:tr w:rsidR="00D061B7" w:rsidRPr="00C72C03" w14:paraId="3855AA51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33E220EA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Luca Crema, Presidente</w:t>
            </w:r>
          </w:p>
        </w:tc>
        <w:tc>
          <w:tcPr>
            <w:tcW w:w="1337" w:type="dxa"/>
            <w:noWrap/>
            <w:vAlign w:val="center"/>
          </w:tcPr>
          <w:p w14:paraId="05158E86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077" w:type="dxa"/>
            <w:noWrap/>
            <w:vAlign w:val="center"/>
          </w:tcPr>
          <w:p w14:paraId="2709522B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2BA20AE6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197" w:type="dxa"/>
          </w:tcPr>
          <w:p w14:paraId="0288D3C7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37" w:type="dxa"/>
          </w:tcPr>
          <w:p w14:paraId="563131F0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</w:tr>
      <w:tr w:rsidR="00D061B7" w:rsidRPr="00C72C03" w14:paraId="3A73D3FE" w14:textId="77777777" w:rsidTr="00D061B7">
        <w:trPr>
          <w:trHeight w:val="318"/>
          <w:jc w:val="center"/>
        </w:trPr>
        <w:tc>
          <w:tcPr>
            <w:tcW w:w="2771" w:type="dxa"/>
            <w:noWrap/>
            <w:hideMark/>
          </w:tcPr>
          <w:p w14:paraId="4973C602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Alessandro Pasini, Vicepresidente</w:t>
            </w:r>
          </w:p>
        </w:tc>
        <w:tc>
          <w:tcPr>
            <w:tcW w:w="1337" w:type="dxa"/>
            <w:noWrap/>
            <w:vAlign w:val="center"/>
          </w:tcPr>
          <w:p w14:paraId="798019BC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077" w:type="dxa"/>
            <w:noWrap/>
            <w:vAlign w:val="center"/>
          </w:tcPr>
          <w:p w14:paraId="4268276D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30BD4A41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197" w:type="dxa"/>
          </w:tcPr>
          <w:p w14:paraId="68D6684B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37" w:type="dxa"/>
          </w:tcPr>
          <w:p w14:paraId="046BE66F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</w:tr>
      <w:tr w:rsidR="00D061B7" w:rsidRPr="00C72C03" w14:paraId="46529973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08987C70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Francesco Segneghi, Segretario</w:t>
            </w:r>
          </w:p>
        </w:tc>
        <w:tc>
          <w:tcPr>
            <w:tcW w:w="1337" w:type="dxa"/>
            <w:noWrap/>
            <w:vAlign w:val="center"/>
          </w:tcPr>
          <w:p w14:paraId="5CEA7AE6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077" w:type="dxa"/>
            <w:noWrap/>
            <w:vAlign w:val="center"/>
          </w:tcPr>
          <w:p w14:paraId="2A79BBD2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1B274135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197" w:type="dxa"/>
          </w:tcPr>
          <w:p w14:paraId="4BFD4088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37" w:type="dxa"/>
          </w:tcPr>
          <w:p w14:paraId="4DA176AD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</w:tr>
      <w:tr w:rsidR="00D061B7" w:rsidRPr="00C72C03" w14:paraId="2C5AAD61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69D59902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Moreno Dalle Pezze, Tesoriere</w:t>
            </w:r>
          </w:p>
        </w:tc>
        <w:tc>
          <w:tcPr>
            <w:tcW w:w="1337" w:type="dxa"/>
            <w:noWrap/>
            <w:vAlign w:val="center"/>
          </w:tcPr>
          <w:p w14:paraId="425BBF76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077" w:type="dxa"/>
            <w:noWrap/>
            <w:vAlign w:val="center"/>
          </w:tcPr>
          <w:p w14:paraId="54CCF49F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55D16109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197" w:type="dxa"/>
          </w:tcPr>
          <w:p w14:paraId="5C8477F9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37" w:type="dxa"/>
          </w:tcPr>
          <w:p w14:paraId="60FB8643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</w:tr>
      <w:tr w:rsidR="00D061B7" w:rsidRPr="00C72C03" w14:paraId="54B49044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2DBA3170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Alberto Benincà</w:t>
            </w:r>
          </w:p>
        </w:tc>
        <w:tc>
          <w:tcPr>
            <w:tcW w:w="1337" w:type="dxa"/>
            <w:noWrap/>
            <w:vAlign w:val="center"/>
          </w:tcPr>
          <w:p w14:paraId="5B076F4D" w14:textId="3A2A13D6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077" w:type="dxa"/>
            <w:noWrap/>
            <w:vAlign w:val="center"/>
          </w:tcPr>
          <w:p w14:paraId="4745C01A" w14:textId="53BAA3C8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59E78B32" w14:textId="2BDAB528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197" w:type="dxa"/>
          </w:tcPr>
          <w:p w14:paraId="22D3F0A1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37" w:type="dxa"/>
          </w:tcPr>
          <w:p w14:paraId="37C326CE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</w:tr>
      <w:tr w:rsidR="00D061B7" w:rsidRPr="00C72C03" w14:paraId="15A512C2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2E0F5BF8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Lorenzo Tosi</w:t>
            </w:r>
          </w:p>
        </w:tc>
        <w:tc>
          <w:tcPr>
            <w:tcW w:w="1337" w:type="dxa"/>
            <w:noWrap/>
            <w:vAlign w:val="center"/>
          </w:tcPr>
          <w:p w14:paraId="1E47F5B7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077" w:type="dxa"/>
            <w:noWrap/>
            <w:vAlign w:val="center"/>
          </w:tcPr>
          <w:p w14:paraId="49AA1EEF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1E718C2B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197" w:type="dxa"/>
          </w:tcPr>
          <w:p w14:paraId="051B2331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37" w:type="dxa"/>
          </w:tcPr>
          <w:p w14:paraId="7D21D2E8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</w:tr>
      <w:tr w:rsidR="00D061B7" w:rsidRPr="00C72C03" w14:paraId="70FE2135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78CD5558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Nicola Marconcini</w:t>
            </w:r>
          </w:p>
        </w:tc>
        <w:tc>
          <w:tcPr>
            <w:tcW w:w="1337" w:type="dxa"/>
            <w:noWrap/>
            <w:vAlign w:val="center"/>
          </w:tcPr>
          <w:p w14:paraId="78500BFF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077" w:type="dxa"/>
            <w:noWrap/>
            <w:vAlign w:val="center"/>
          </w:tcPr>
          <w:p w14:paraId="31E93FBB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5C3EB9C8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197" w:type="dxa"/>
          </w:tcPr>
          <w:p w14:paraId="6D6A071E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37" w:type="dxa"/>
          </w:tcPr>
          <w:p w14:paraId="17A00575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</w:tr>
      <w:tr w:rsidR="00D061B7" w:rsidRPr="00C72C03" w14:paraId="24733170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604CE7F0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Stefania Migliorini</w:t>
            </w:r>
          </w:p>
        </w:tc>
        <w:tc>
          <w:tcPr>
            <w:tcW w:w="1337" w:type="dxa"/>
            <w:noWrap/>
            <w:vAlign w:val="center"/>
          </w:tcPr>
          <w:p w14:paraId="016ABB6E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077" w:type="dxa"/>
            <w:noWrap/>
            <w:vAlign w:val="center"/>
          </w:tcPr>
          <w:p w14:paraId="76A52B3F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437" w:type="dxa"/>
            <w:vAlign w:val="center"/>
          </w:tcPr>
          <w:p w14:paraId="39790A3F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197" w:type="dxa"/>
          </w:tcPr>
          <w:p w14:paraId="738AE9BA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37" w:type="dxa"/>
          </w:tcPr>
          <w:p w14:paraId="3335726B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</w:tr>
      <w:tr w:rsidR="00D061B7" w:rsidRPr="00C72C03" w14:paraId="396899B2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723C62DC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Filippo Chiari</w:t>
            </w:r>
          </w:p>
        </w:tc>
        <w:tc>
          <w:tcPr>
            <w:tcW w:w="1337" w:type="dxa"/>
            <w:noWrap/>
            <w:vAlign w:val="center"/>
          </w:tcPr>
          <w:p w14:paraId="11A99593" w14:textId="7B47CCF5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077" w:type="dxa"/>
            <w:noWrap/>
            <w:vAlign w:val="center"/>
          </w:tcPr>
          <w:p w14:paraId="31DBE16D" w14:textId="0C8ED981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  <w:r w:rsidRPr="00C72C03">
              <w:rPr>
                <w:rFonts w:ascii="Bodoni MT" w:hAnsi="Bodoni MT"/>
                <w:sz w:val="16"/>
                <w:szCs w:val="16"/>
              </w:rPr>
              <w:t>X</w:t>
            </w:r>
          </w:p>
        </w:tc>
        <w:tc>
          <w:tcPr>
            <w:tcW w:w="1437" w:type="dxa"/>
            <w:vAlign w:val="center"/>
          </w:tcPr>
          <w:p w14:paraId="5B63CED7" w14:textId="00647838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97" w:type="dxa"/>
          </w:tcPr>
          <w:p w14:paraId="1F02E972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  <w:tc>
          <w:tcPr>
            <w:tcW w:w="1137" w:type="dxa"/>
          </w:tcPr>
          <w:p w14:paraId="4DC27E00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sz w:val="16"/>
                <w:szCs w:val="16"/>
              </w:rPr>
            </w:pPr>
          </w:p>
        </w:tc>
      </w:tr>
      <w:tr w:rsidR="00D061B7" w:rsidRPr="00C72C03" w14:paraId="0B80EA80" w14:textId="77777777" w:rsidTr="00FD6D06">
        <w:trPr>
          <w:trHeight w:val="300"/>
          <w:jc w:val="center"/>
        </w:trPr>
        <w:tc>
          <w:tcPr>
            <w:tcW w:w="2771" w:type="dxa"/>
            <w:noWrap/>
            <w:hideMark/>
          </w:tcPr>
          <w:p w14:paraId="7CDD1761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TOTALE</w:t>
            </w:r>
          </w:p>
        </w:tc>
        <w:tc>
          <w:tcPr>
            <w:tcW w:w="1337" w:type="dxa"/>
            <w:noWrap/>
            <w:vAlign w:val="center"/>
          </w:tcPr>
          <w:p w14:paraId="48D6DCA6" w14:textId="708F212C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8</w:t>
            </w:r>
          </w:p>
        </w:tc>
        <w:tc>
          <w:tcPr>
            <w:tcW w:w="1077" w:type="dxa"/>
            <w:noWrap/>
            <w:vAlign w:val="center"/>
          </w:tcPr>
          <w:p w14:paraId="75DBA23F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1</w:t>
            </w:r>
          </w:p>
        </w:tc>
        <w:tc>
          <w:tcPr>
            <w:tcW w:w="1437" w:type="dxa"/>
            <w:vAlign w:val="center"/>
          </w:tcPr>
          <w:p w14:paraId="05EC31D8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8</w:t>
            </w:r>
          </w:p>
        </w:tc>
        <w:tc>
          <w:tcPr>
            <w:tcW w:w="1197" w:type="dxa"/>
          </w:tcPr>
          <w:p w14:paraId="5140CEC2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14:paraId="3E48D785" w14:textId="77777777" w:rsidR="00D061B7" w:rsidRPr="00C72C03" w:rsidRDefault="00D061B7" w:rsidP="00FD6D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  <w:r w:rsidRPr="00C72C03">
              <w:rPr>
                <w:rFonts w:ascii="Bodoni MT" w:hAnsi="Bodoni MT"/>
                <w:b/>
                <w:sz w:val="16"/>
                <w:szCs w:val="16"/>
              </w:rPr>
              <w:t>0</w:t>
            </w:r>
          </w:p>
        </w:tc>
      </w:tr>
    </w:tbl>
    <w:p w14:paraId="6BB0FA87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jc w:val="center"/>
        <w:rPr>
          <w:rFonts w:ascii="Bodoni MT" w:eastAsia="Times New Roman" w:hAnsi="Bodoni MT"/>
          <w:b/>
        </w:rPr>
      </w:pPr>
    </w:p>
    <w:p w14:paraId="7F87F890" w14:textId="77777777" w:rsidR="00D061B7" w:rsidRPr="00C72C03" w:rsidRDefault="00D061B7" w:rsidP="00D061B7">
      <w:pPr>
        <w:tabs>
          <w:tab w:val="left" w:pos="2765"/>
        </w:tabs>
        <w:overflowPunct w:val="0"/>
        <w:autoSpaceDE w:val="0"/>
        <w:autoSpaceDN w:val="0"/>
        <w:adjustRightInd w:val="0"/>
        <w:spacing w:after="0"/>
        <w:rPr>
          <w:rFonts w:ascii="Bodoni MT" w:eastAsia="Times New Roman" w:hAnsi="Bodoni MT"/>
          <w:bCs/>
        </w:rPr>
      </w:pPr>
      <w:r w:rsidRPr="00C72C03">
        <w:rPr>
          <w:rFonts w:ascii="Bodoni MT" w:eastAsia="Times New Roman" w:hAnsi="Bodoni MT"/>
          <w:bCs/>
        </w:rPr>
        <w:tab/>
      </w:r>
    </w:p>
    <w:p w14:paraId="22882C77" w14:textId="454436C3" w:rsidR="00D061B7" w:rsidRPr="00C72C03" w:rsidRDefault="00D061B7" w:rsidP="00D061B7">
      <w:pPr>
        <w:tabs>
          <w:tab w:val="center" w:pos="4819"/>
        </w:tabs>
        <w:rPr>
          <w:rFonts w:ascii="Bodoni MT" w:eastAsia="Times New Roman" w:hAnsi="Bodoni MT"/>
          <w:bCs/>
        </w:rPr>
      </w:pPr>
    </w:p>
    <w:p w14:paraId="5D1E87A1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rPr>
          <w:rFonts w:ascii="Bodoni MT" w:eastAsia="Times New Roman" w:hAnsi="Bodoni MT"/>
          <w:bCs/>
        </w:rPr>
      </w:pPr>
    </w:p>
    <w:p w14:paraId="77460061" w14:textId="77777777" w:rsidR="00D061B7" w:rsidRPr="00C72C03" w:rsidRDefault="00D061B7" w:rsidP="00D061B7">
      <w:pPr>
        <w:overflowPunct w:val="0"/>
        <w:autoSpaceDE w:val="0"/>
        <w:autoSpaceDN w:val="0"/>
        <w:adjustRightInd w:val="0"/>
        <w:spacing w:after="0"/>
        <w:rPr>
          <w:rFonts w:ascii="Bodoni MT" w:eastAsia="Times New Roman" w:hAnsi="Bodoni MT"/>
          <w:bCs/>
        </w:rPr>
      </w:pPr>
      <w:r w:rsidRPr="00C72C03">
        <w:rPr>
          <w:rFonts w:ascii="Bodoni MT" w:eastAsia="Times New Roman" w:hAnsi="Bodoni MT"/>
          <w:bCs/>
        </w:rPr>
        <w:t xml:space="preserve">Sulla base dell’esito della votazione, il </w:t>
      </w:r>
      <w:r w:rsidRPr="00C72C03">
        <w:rPr>
          <w:rFonts w:ascii="Bodoni MT" w:eastAsia="Times New Roman" w:hAnsi="Bodoni MT"/>
          <w:b/>
          <w:u w:val="single"/>
        </w:rPr>
        <w:t>Consiglio</w:t>
      </w:r>
    </w:p>
    <w:p w14:paraId="574570DD" w14:textId="77777777" w:rsidR="00071CF0" w:rsidRPr="00C72C03" w:rsidRDefault="00071CF0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</w:p>
    <w:p w14:paraId="574570DE" w14:textId="77777777" w:rsidR="00071CF0" w:rsidRPr="00C72C03" w:rsidRDefault="00020542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Premesso che:</w:t>
      </w:r>
    </w:p>
    <w:p w14:paraId="574570DF" w14:textId="77777777" w:rsidR="00071CF0" w:rsidRPr="00C72C03" w:rsidRDefault="00020542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–</w:t>
      </w:r>
      <w:r w:rsidRPr="00C72C03">
        <w:rPr>
          <w:rFonts w:ascii="Bodoni MT" w:eastAsia="Tahoma" w:hAnsi="Bodoni MT" w:cs="Tahoma"/>
          <w:sz w:val="24"/>
          <w:szCs w:val="24"/>
        </w:rPr>
        <w:tab/>
        <w:t>la legge n. 190 del 6 novembre 2012, pubblicata in G.U. del 13 novembre 2012 n. 265 recante “</w:t>
      </w:r>
      <w:r w:rsidRPr="00C72C03">
        <w:rPr>
          <w:rFonts w:ascii="Bodoni MT" w:eastAsia="Tahoma" w:hAnsi="Bodoni MT" w:cs="Tahoma"/>
          <w:i/>
          <w:sz w:val="24"/>
          <w:szCs w:val="24"/>
        </w:rPr>
        <w:t>Disposizioni per la prevenzione e la repressione della corruzione e dell’illegalità nella pubblica amministrazione</w:t>
      </w:r>
      <w:r w:rsidRPr="00C72C03">
        <w:rPr>
          <w:rFonts w:ascii="Bodoni MT" w:eastAsia="Tahoma" w:hAnsi="Bodoni MT" w:cs="Tahoma"/>
          <w:sz w:val="24"/>
          <w:szCs w:val="24"/>
        </w:rPr>
        <w:t>”, in vigore dal 28 novembre 2012, ha introdotto numerosi strumenti per contrastare la corruzione e l’illegalità nella pubblica amministrazione prevedendo misure preventive e repressive del fenomeno corruttivo e individuando i soggetti preposti ad adottare iniziative in materia;</w:t>
      </w:r>
    </w:p>
    <w:p w14:paraId="574570E0" w14:textId="77777777" w:rsidR="00071CF0" w:rsidRPr="00C72C03" w:rsidRDefault="00020542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–</w:t>
      </w:r>
      <w:r w:rsidRPr="00C72C03">
        <w:rPr>
          <w:rFonts w:ascii="Bodoni MT" w:eastAsia="Tahoma" w:hAnsi="Bodoni MT" w:cs="Tahoma"/>
          <w:sz w:val="24"/>
          <w:szCs w:val="24"/>
        </w:rPr>
        <w:tab/>
        <w:t xml:space="preserve">l’intervento normativo, che trova applicazione nei confronti di tutte le pubbliche amministrazioni di cui all’art. 1, comma 2, del d.lgs. n. 165/2001, e anche per gli Ordini Professionali, si inserisce nel già avviato percorso di potenziamento dei controlli interni e della trasparenza nelle pubbliche amministrazioni, fornendo ulteriori strumenti volti, attraverso una valutazione del diverso livello di esposizione degli uffici a rischio di corruzione, a monitorare e prevenire il medesimo rischio, basandosi sull’analisi dell’assetto organizzativo dell’ente. </w:t>
      </w:r>
    </w:p>
    <w:p w14:paraId="574570E1" w14:textId="77777777" w:rsidR="00071CF0" w:rsidRPr="00C72C03" w:rsidRDefault="00020542">
      <w:pPr>
        <w:widowControl w:val="0"/>
        <w:spacing w:after="0"/>
        <w:ind w:firstLine="283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La legge n. 190/2012, prevede all’art. 1 commi 6, 7 e 8, la sinergia tra diversi livelli di governo:</w:t>
      </w:r>
    </w:p>
    <w:p w14:paraId="574570E2" w14:textId="77777777" w:rsidR="00071CF0" w:rsidRPr="00C72C03" w:rsidRDefault="00020542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1.</w:t>
      </w:r>
      <w:r w:rsidRPr="00C72C03">
        <w:rPr>
          <w:rFonts w:ascii="Bodoni MT" w:eastAsia="Tahoma" w:hAnsi="Bodoni MT" w:cs="Tahoma"/>
          <w:sz w:val="24"/>
          <w:szCs w:val="24"/>
        </w:rPr>
        <w:tab/>
        <w:t>il Responsabile della Prevenzione della Corruzione</w:t>
      </w:r>
      <w:r w:rsidRPr="00C72C03">
        <w:rPr>
          <w:rFonts w:ascii="Bodoni MT" w:eastAsia="Tahoma" w:hAnsi="Bodoni MT" w:cs="Tahoma"/>
          <w:i/>
          <w:sz w:val="24"/>
          <w:szCs w:val="24"/>
        </w:rPr>
        <w:t xml:space="preserve"> </w:t>
      </w:r>
      <w:r w:rsidRPr="00C72C03">
        <w:rPr>
          <w:rFonts w:ascii="Bodoni MT" w:eastAsia="Tahoma" w:hAnsi="Bodoni MT" w:cs="Tahoma"/>
          <w:sz w:val="24"/>
          <w:szCs w:val="24"/>
        </w:rPr>
        <w:t xml:space="preserve">ha la funzione, tra l’altro, di predisporre una proposta di Piano triennale di prevenzione della corruzione all’organo di indirizzo politico, di verificare l’efficace attuazione dello stesso e della sua idoneità, nonché a proporre le eventuali modifiche, quando siano accertate significative violazioni delle prescrizioni o quando intervengono mutamenti dell’organizzazione o nell’attività dell’amministrazione. </w:t>
      </w:r>
    </w:p>
    <w:p w14:paraId="574570E3" w14:textId="77777777" w:rsidR="00071CF0" w:rsidRPr="00C72C03" w:rsidRDefault="00020542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2.</w:t>
      </w:r>
      <w:r w:rsidRPr="00C72C03">
        <w:rPr>
          <w:rFonts w:ascii="Bodoni MT" w:eastAsia="Tahoma" w:hAnsi="Bodoni MT" w:cs="Tahoma"/>
          <w:sz w:val="24"/>
          <w:szCs w:val="24"/>
        </w:rPr>
        <w:tab/>
        <w:t>l’organo di indirizzo politico che adotta il Piano triennale di prevenzione della corruzione e della trasparenza.</w:t>
      </w:r>
    </w:p>
    <w:p w14:paraId="574570E4" w14:textId="77777777" w:rsidR="00071CF0" w:rsidRPr="00C72C03" w:rsidRDefault="00020542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 xml:space="preserve">3. </w:t>
      </w:r>
      <w:r w:rsidRPr="00C72C03">
        <w:rPr>
          <w:rFonts w:ascii="Bodoni MT" w:eastAsia="Tahoma" w:hAnsi="Bodoni MT" w:cs="Tahoma"/>
          <w:sz w:val="24"/>
          <w:szCs w:val="24"/>
        </w:rPr>
        <w:tab/>
        <w:t>il piano deve essere posto in consultazione pubblica, pertanto, si procederà con avviso pubblicato sul portale dell’ente a dare ampia pubblicità al piano aperta agli iscritti e ai cittadini, allo scopo di acquisire informazioni utili, per il tramite della predisposizione del modulo osservazioni, tanto per l’ultimazione del presente piano quanto dell’aggiornamento del piano futuro.</w:t>
      </w:r>
    </w:p>
    <w:p w14:paraId="574570E5" w14:textId="77777777" w:rsidR="00071CF0" w:rsidRPr="00C72C03" w:rsidRDefault="00071CF0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</w:p>
    <w:p w14:paraId="5944784D" w14:textId="77777777" w:rsidR="00DB7B39" w:rsidRDefault="00DB7B39">
      <w:pPr>
        <w:rPr>
          <w:rFonts w:ascii="Bodoni MT" w:eastAsia="Tahoma" w:hAnsi="Bodoni MT" w:cs="Tahoma"/>
          <w:sz w:val="24"/>
          <w:szCs w:val="24"/>
        </w:rPr>
      </w:pPr>
      <w:r>
        <w:rPr>
          <w:rFonts w:ascii="Bodoni MT" w:eastAsia="Tahoma" w:hAnsi="Bodoni MT" w:cs="Tahoma"/>
          <w:sz w:val="24"/>
          <w:szCs w:val="24"/>
        </w:rPr>
        <w:br w:type="page"/>
      </w:r>
    </w:p>
    <w:p w14:paraId="574570E6" w14:textId="126574F4" w:rsidR="00071CF0" w:rsidRPr="00C72C03" w:rsidRDefault="00020542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lastRenderedPageBreak/>
        <w:t>Tutto ciò premesso</w:t>
      </w:r>
    </w:p>
    <w:p w14:paraId="574570E7" w14:textId="77777777" w:rsidR="00071CF0" w:rsidRPr="00C72C03" w:rsidRDefault="00071CF0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</w:p>
    <w:p w14:paraId="574570E8" w14:textId="77777777" w:rsidR="00071CF0" w:rsidRPr="00C72C03" w:rsidRDefault="00020542">
      <w:pPr>
        <w:widowControl w:val="0"/>
        <w:spacing w:after="0"/>
        <w:jc w:val="center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DELIBERA</w:t>
      </w:r>
    </w:p>
    <w:p w14:paraId="574570E9" w14:textId="77777777" w:rsidR="00071CF0" w:rsidRPr="00C72C03" w:rsidRDefault="00071CF0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</w:p>
    <w:p w14:paraId="574570EA" w14:textId="77777777" w:rsidR="00071CF0" w:rsidRPr="00C72C03" w:rsidRDefault="00020542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A)</w:t>
      </w:r>
      <w:r w:rsidRPr="00C72C03">
        <w:rPr>
          <w:rFonts w:ascii="Bodoni MT" w:eastAsia="Tahoma" w:hAnsi="Bodoni MT" w:cs="Tahoma"/>
          <w:sz w:val="24"/>
          <w:szCs w:val="24"/>
        </w:rPr>
        <w:tab/>
        <w:t xml:space="preserve">di dare atto che le premesse costituiscono parte integrante e sostanziale alla presente deliberazione e qui si intendono integralmente riportate; </w:t>
      </w:r>
    </w:p>
    <w:p w14:paraId="574570EB" w14:textId="77777777" w:rsidR="00071CF0" w:rsidRPr="00C72C03" w:rsidRDefault="00020542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1.</w:t>
      </w:r>
      <w:r w:rsidRPr="00C72C03">
        <w:rPr>
          <w:rFonts w:ascii="Bodoni MT" w:eastAsia="Tahoma" w:hAnsi="Bodoni MT" w:cs="Tahoma"/>
          <w:sz w:val="24"/>
          <w:szCs w:val="24"/>
        </w:rPr>
        <w:tab/>
        <w:t>di recepire ed approvare gli obiettivi strategici in materia di prevenzione della corruzione e della trasparenza, in ossequio ai principi contenuti nell’art. 1 comma 8 della l. n. 190/2012</w:t>
      </w:r>
    </w:p>
    <w:p w14:paraId="574570EC" w14:textId="77777777" w:rsidR="00071CF0" w:rsidRPr="00C72C03" w:rsidRDefault="00071CF0">
      <w:pPr>
        <w:widowControl w:val="0"/>
        <w:spacing w:after="0"/>
        <w:jc w:val="both"/>
        <w:rPr>
          <w:rFonts w:ascii="Bodoni MT" w:eastAsia="Tahoma" w:hAnsi="Bodoni MT" w:cs="Tahoma"/>
          <w:sz w:val="24"/>
          <w:szCs w:val="24"/>
        </w:rPr>
      </w:pPr>
    </w:p>
    <w:p w14:paraId="574570ED" w14:textId="77777777" w:rsidR="00071CF0" w:rsidRPr="00C72C03" w:rsidRDefault="00020542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2.</w:t>
      </w:r>
      <w:r w:rsidRPr="00C72C03">
        <w:rPr>
          <w:rFonts w:ascii="Bodoni MT" w:eastAsia="Tahoma" w:hAnsi="Bodoni MT" w:cs="Tahoma"/>
          <w:sz w:val="24"/>
          <w:szCs w:val="24"/>
        </w:rPr>
        <w:tab/>
        <w:t xml:space="preserve">di adottare il Piano Triennale della prevenzione della corruzione e della trasparenza dell’Ordine per il triennio 2021/2023 allegato al presente atto a formarne parte integrante e sostanziale </w:t>
      </w:r>
      <w:proofErr w:type="spellStart"/>
      <w:r w:rsidRPr="00C72C03">
        <w:rPr>
          <w:rFonts w:ascii="Bodoni MT" w:eastAsia="Tahoma" w:hAnsi="Bodoni MT" w:cs="Tahoma"/>
          <w:sz w:val="24"/>
          <w:szCs w:val="24"/>
        </w:rPr>
        <w:t>All</w:t>
      </w:r>
      <w:proofErr w:type="spellEnd"/>
      <w:r w:rsidRPr="00C72C03">
        <w:rPr>
          <w:rFonts w:ascii="Bodoni MT" w:eastAsia="Tahoma" w:hAnsi="Bodoni MT" w:cs="Tahoma"/>
          <w:sz w:val="24"/>
          <w:szCs w:val="24"/>
        </w:rPr>
        <w:t>. sub. 1), che sostituisce totalmente il pregresso piano di prevenzione che consta di n. 5 allegati;</w:t>
      </w:r>
    </w:p>
    <w:p w14:paraId="574570EE" w14:textId="77777777" w:rsidR="00071CF0" w:rsidRPr="00C72C03" w:rsidRDefault="00020542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3.</w:t>
      </w:r>
      <w:r w:rsidRPr="00C72C03">
        <w:rPr>
          <w:rFonts w:ascii="Bodoni MT" w:eastAsia="Tahoma" w:hAnsi="Bodoni MT" w:cs="Tahoma"/>
          <w:sz w:val="24"/>
          <w:szCs w:val="24"/>
        </w:rPr>
        <w:tab/>
        <w:t>di abrogare qualsiasi altra norma regolamentare interna che sia in contrasto con il Piano;</w:t>
      </w:r>
    </w:p>
    <w:p w14:paraId="574570EF" w14:textId="77777777" w:rsidR="00071CF0" w:rsidRPr="00C72C03" w:rsidRDefault="00020542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4.</w:t>
      </w:r>
      <w:r w:rsidRPr="00C72C03">
        <w:rPr>
          <w:rFonts w:ascii="Bodoni MT" w:eastAsia="Tahoma" w:hAnsi="Bodoni MT" w:cs="Tahoma"/>
          <w:sz w:val="24"/>
          <w:szCs w:val="24"/>
        </w:rPr>
        <w:tab/>
        <w:t xml:space="preserve">di demandare al Responsabile della prevenzione della corruzione e la trasparenza, la pubblicazione sul sito internet dell’ente del presente piano, nella sezione Amministrazione trasparente Altri contenuti – prevenzione della corruzione, ai fini della prescritta consultazione pubblica per un tempo non inferiore a 15 giorni, con l’allegato modulo di presentazioni delle osservazioni </w:t>
      </w:r>
      <w:proofErr w:type="spellStart"/>
      <w:r w:rsidRPr="00C72C03">
        <w:rPr>
          <w:rFonts w:ascii="Bodoni MT" w:eastAsia="Tahoma" w:hAnsi="Bodoni MT" w:cs="Tahoma"/>
          <w:sz w:val="24"/>
          <w:szCs w:val="24"/>
        </w:rPr>
        <w:t>All</w:t>
      </w:r>
      <w:proofErr w:type="spellEnd"/>
      <w:r w:rsidRPr="00C72C03">
        <w:rPr>
          <w:rFonts w:ascii="Bodoni MT" w:eastAsia="Tahoma" w:hAnsi="Bodoni MT" w:cs="Tahoma"/>
          <w:sz w:val="24"/>
          <w:szCs w:val="24"/>
        </w:rPr>
        <w:t>. sub. 2).</w:t>
      </w:r>
    </w:p>
    <w:p w14:paraId="574570F0" w14:textId="77777777" w:rsidR="00071CF0" w:rsidRPr="00C72C03" w:rsidRDefault="00071CF0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</w:p>
    <w:p w14:paraId="574570F1" w14:textId="77777777" w:rsidR="00071CF0" w:rsidRPr="00C72C03" w:rsidRDefault="00071CF0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</w:p>
    <w:p w14:paraId="574570F2" w14:textId="77777777" w:rsidR="00071CF0" w:rsidRPr="00C72C03" w:rsidRDefault="00071CF0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</w:p>
    <w:p w14:paraId="574570F3" w14:textId="77777777" w:rsidR="00071CF0" w:rsidRPr="00C72C03" w:rsidRDefault="00020542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  <w:r w:rsidRPr="00C72C03">
        <w:rPr>
          <w:rFonts w:ascii="Bodoni MT" w:eastAsia="Tahoma" w:hAnsi="Bodoni MT" w:cs="Tahoma"/>
          <w:sz w:val="24"/>
          <w:szCs w:val="24"/>
        </w:rPr>
        <w:t>In allegato:</w:t>
      </w:r>
    </w:p>
    <w:p w14:paraId="574570F4" w14:textId="77777777" w:rsidR="00071CF0" w:rsidRPr="00C72C03" w:rsidRDefault="00020542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  <w:proofErr w:type="spellStart"/>
      <w:r w:rsidRPr="00C72C03">
        <w:rPr>
          <w:rFonts w:ascii="Bodoni MT" w:eastAsia="Tahoma" w:hAnsi="Bodoni MT" w:cs="Tahoma"/>
          <w:sz w:val="24"/>
          <w:szCs w:val="24"/>
        </w:rPr>
        <w:t>All</w:t>
      </w:r>
      <w:proofErr w:type="spellEnd"/>
      <w:r w:rsidRPr="00C72C03">
        <w:rPr>
          <w:rFonts w:ascii="Bodoni MT" w:eastAsia="Tahoma" w:hAnsi="Bodoni MT" w:cs="Tahoma"/>
          <w:sz w:val="24"/>
          <w:szCs w:val="24"/>
        </w:rPr>
        <w:t>. 1 P.T.P.C.T;</w:t>
      </w:r>
    </w:p>
    <w:p w14:paraId="574570F5" w14:textId="77777777" w:rsidR="00071CF0" w:rsidRPr="00C72C03" w:rsidRDefault="00020542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  <w:proofErr w:type="spellStart"/>
      <w:r w:rsidRPr="00C72C03">
        <w:rPr>
          <w:rFonts w:ascii="Bodoni MT" w:eastAsia="Tahoma" w:hAnsi="Bodoni MT" w:cs="Tahoma"/>
          <w:sz w:val="24"/>
          <w:szCs w:val="24"/>
        </w:rPr>
        <w:t>All</w:t>
      </w:r>
      <w:proofErr w:type="spellEnd"/>
      <w:r w:rsidRPr="00C72C03">
        <w:rPr>
          <w:rFonts w:ascii="Bodoni MT" w:eastAsia="Tahoma" w:hAnsi="Bodoni MT" w:cs="Tahoma"/>
          <w:sz w:val="24"/>
          <w:szCs w:val="24"/>
        </w:rPr>
        <w:t>. 2 modulo per osservazioni.</w:t>
      </w:r>
    </w:p>
    <w:p w14:paraId="574570F6" w14:textId="77777777" w:rsidR="00071CF0" w:rsidRPr="00C72C03" w:rsidRDefault="00071CF0">
      <w:pPr>
        <w:widowControl w:val="0"/>
        <w:spacing w:after="0"/>
        <w:ind w:left="283" w:hanging="283"/>
        <w:jc w:val="both"/>
        <w:rPr>
          <w:rFonts w:ascii="Bodoni MT" w:eastAsia="Tahoma" w:hAnsi="Bodoni MT" w:cs="Tahoma"/>
          <w:sz w:val="24"/>
          <w:szCs w:val="24"/>
        </w:rPr>
      </w:pPr>
    </w:p>
    <w:p w14:paraId="74B8601B" w14:textId="77777777" w:rsidR="00020542" w:rsidRPr="00C72C03" w:rsidRDefault="00020542" w:rsidP="00020542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</w:p>
    <w:p w14:paraId="604BDEB8" w14:textId="77777777" w:rsidR="00020542" w:rsidRPr="00C72C03" w:rsidRDefault="00020542" w:rsidP="00020542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</w:p>
    <w:p w14:paraId="59AC23C4" w14:textId="77777777" w:rsidR="00020542" w:rsidRPr="00C72C03" w:rsidRDefault="00020542" w:rsidP="00020542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1513"/>
        <w:gridCol w:w="3349"/>
      </w:tblGrid>
      <w:tr w:rsidR="00020542" w:rsidRPr="00C72C03" w14:paraId="0DF3C8B4" w14:textId="77777777" w:rsidTr="00866903">
        <w:trPr>
          <w:jc w:val="center"/>
        </w:trPr>
        <w:tc>
          <w:tcPr>
            <w:tcW w:w="3949" w:type="dxa"/>
          </w:tcPr>
          <w:p w14:paraId="3BE4F7C3" w14:textId="77777777" w:rsidR="00020542" w:rsidRPr="00C72C03" w:rsidRDefault="00020542" w:rsidP="00866903">
            <w:pPr>
              <w:pStyle w:val="Nessunaspaziatura"/>
              <w:jc w:val="center"/>
              <w:rPr>
                <w:rFonts w:ascii="Bodoni MT" w:hAnsi="Bodoni MT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A01BA59" w14:textId="77777777" w:rsidR="00020542" w:rsidRPr="00C72C03" w:rsidRDefault="00020542" w:rsidP="00866903">
            <w:pPr>
              <w:pStyle w:val="Nessunaspaziatura"/>
              <w:jc w:val="center"/>
              <w:rPr>
                <w:rFonts w:ascii="Bodoni MT" w:hAnsi="Bodoni MT"/>
                <w:sz w:val="22"/>
                <w:szCs w:val="22"/>
              </w:rPr>
            </w:pPr>
          </w:p>
        </w:tc>
        <w:tc>
          <w:tcPr>
            <w:tcW w:w="3349" w:type="dxa"/>
          </w:tcPr>
          <w:p w14:paraId="0F56BF41" w14:textId="77777777" w:rsidR="00020542" w:rsidRPr="00C72C03" w:rsidRDefault="00020542" w:rsidP="00866903">
            <w:pPr>
              <w:pStyle w:val="Nessunaspaziatura"/>
              <w:jc w:val="center"/>
              <w:rPr>
                <w:rFonts w:ascii="Bodoni MT" w:hAnsi="Bodoni MT"/>
                <w:sz w:val="22"/>
                <w:szCs w:val="22"/>
              </w:rPr>
            </w:pPr>
            <w:r w:rsidRPr="00C72C03">
              <w:rPr>
                <w:rFonts w:ascii="Bodoni MT" w:hAnsi="Bodoni MT"/>
                <w:sz w:val="22"/>
                <w:szCs w:val="22"/>
              </w:rPr>
              <w:t>Il Presidente</w:t>
            </w:r>
          </w:p>
        </w:tc>
      </w:tr>
      <w:tr w:rsidR="00020542" w:rsidRPr="00C72C03" w14:paraId="6599D663" w14:textId="77777777" w:rsidTr="00866903">
        <w:trPr>
          <w:trHeight w:val="66"/>
          <w:jc w:val="center"/>
        </w:trPr>
        <w:tc>
          <w:tcPr>
            <w:tcW w:w="3949" w:type="dxa"/>
          </w:tcPr>
          <w:p w14:paraId="5C675BAF" w14:textId="77777777" w:rsidR="00020542" w:rsidRPr="00C72C03" w:rsidRDefault="00020542" w:rsidP="00866903">
            <w:pPr>
              <w:pStyle w:val="Nessunaspaziatura"/>
              <w:jc w:val="center"/>
              <w:rPr>
                <w:rFonts w:ascii="Bodoni MT" w:hAnsi="Bodoni MT"/>
                <w:sz w:val="22"/>
                <w:szCs w:val="22"/>
              </w:rPr>
            </w:pPr>
          </w:p>
        </w:tc>
        <w:tc>
          <w:tcPr>
            <w:tcW w:w="1513" w:type="dxa"/>
          </w:tcPr>
          <w:p w14:paraId="04352E8E" w14:textId="77777777" w:rsidR="00020542" w:rsidRPr="00C72C03" w:rsidRDefault="00020542" w:rsidP="00866903">
            <w:pPr>
              <w:pStyle w:val="Nessunaspaziatura"/>
              <w:jc w:val="center"/>
              <w:rPr>
                <w:rFonts w:ascii="Bodoni MT" w:hAnsi="Bodoni MT"/>
                <w:sz w:val="22"/>
                <w:szCs w:val="22"/>
              </w:rPr>
            </w:pPr>
          </w:p>
        </w:tc>
        <w:tc>
          <w:tcPr>
            <w:tcW w:w="3349" w:type="dxa"/>
          </w:tcPr>
          <w:p w14:paraId="0747B93C" w14:textId="77777777" w:rsidR="00020542" w:rsidRPr="00C72C03" w:rsidRDefault="00020542" w:rsidP="00866903">
            <w:pPr>
              <w:pStyle w:val="Nessunaspaziatura"/>
              <w:jc w:val="center"/>
              <w:rPr>
                <w:rFonts w:ascii="Bodoni MT" w:hAnsi="Bodoni MT"/>
                <w:sz w:val="22"/>
                <w:szCs w:val="22"/>
              </w:rPr>
            </w:pPr>
            <w:r w:rsidRPr="00C72C03">
              <w:rPr>
                <w:rFonts w:ascii="Bodoni MT" w:hAnsi="Bodoni MT"/>
                <w:sz w:val="22"/>
                <w:szCs w:val="22"/>
              </w:rPr>
              <w:t>Crema Luca, dottore agronomo</w:t>
            </w:r>
          </w:p>
        </w:tc>
      </w:tr>
    </w:tbl>
    <w:p w14:paraId="59C27884" w14:textId="77777777" w:rsidR="00020542" w:rsidRPr="00C72C03" w:rsidRDefault="00020542" w:rsidP="00020542">
      <w:pPr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/>
        </w:rPr>
      </w:pPr>
      <w:r w:rsidRPr="00C72C03">
        <w:rPr>
          <w:rFonts w:ascii="Bodoni MT" w:hAnsi="Bodoni MT"/>
          <w:noProof/>
        </w:rPr>
        <w:drawing>
          <wp:anchor distT="0" distB="0" distL="114300" distR="114300" simplePos="0" relativeHeight="251660288" behindDoc="0" locked="0" layoutInCell="1" allowOverlap="1" wp14:anchorId="6694FFFB" wp14:editId="7D2D1D9E">
            <wp:simplePos x="0" y="0"/>
            <wp:positionH relativeFrom="column">
              <wp:posOffset>2770505</wp:posOffset>
            </wp:positionH>
            <wp:positionV relativeFrom="paragraph">
              <wp:posOffset>133985</wp:posOffset>
            </wp:positionV>
            <wp:extent cx="828675" cy="842645"/>
            <wp:effectExtent l="0" t="0" r="9525" b="0"/>
            <wp:wrapNone/>
            <wp:docPr id="6" name="Immagine 6" descr="timbro luca c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timbro luca cr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C03">
        <w:rPr>
          <w:rFonts w:ascii="Bodoni MT" w:hAnsi="Bodoni MT"/>
          <w:noProof/>
        </w:rPr>
        <w:drawing>
          <wp:anchor distT="0" distB="0" distL="114300" distR="114300" simplePos="0" relativeHeight="251659264" behindDoc="0" locked="0" layoutInCell="1" allowOverlap="1" wp14:anchorId="46D623A5" wp14:editId="2022447D">
            <wp:simplePos x="0" y="0"/>
            <wp:positionH relativeFrom="column">
              <wp:posOffset>4471670</wp:posOffset>
            </wp:positionH>
            <wp:positionV relativeFrom="paragraph">
              <wp:posOffset>357505</wp:posOffset>
            </wp:positionV>
            <wp:extent cx="845185" cy="396240"/>
            <wp:effectExtent l="0" t="0" r="0" b="3810"/>
            <wp:wrapTopAndBottom/>
            <wp:docPr id="7" name="Immagine 7" descr="firma luca c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firma luca cr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65704" w14:textId="77777777" w:rsidR="00020542" w:rsidRPr="00C72C03" w:rsidRDefault="00020542" w:rsidP="00020542">
      <w:pPr>
        <w:spacing w:after="0"/>
        <w:rPr>
          <w:rFonts w:ascii="Bodoni MT" w:hAnsi="Bodoni MT"/>
        </w:rPr>
      </w:pPr>
    </w:p>
    <w:p w14:paraId="574570F7" w14:textId="77777777" w:rsidR="00071CF0" w:rsidRPr="00C72C03" w:rsidRDefault="00071CF0">
      <w:pPr>
        <w:rPr>
          <w:rFonts w:ascii="Bodoni MT" w:eastAsia="Tahoma" w:hAnsi="Bodoni MT" w:cs="Tahoma"/>
          <w:sz w:val="24"/>
          <w:szCs w:val="24"/>
        </w:rPr>
      </w:pPr>
    </w:p>
    <w:sectPr w:rsidR="00071CF0" w:rsidRPr="00C72C0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86E8" w14:textId="77777777" w:rsidR="009D1837" w:rsidRDefault="009D1837" w:rsidP="009D1837">
      <w:pPr>
        <w:spacing w:after="0" w:line="240" w:lineRule="auto"/>
      </w:pPr>
      <w:r>
        <w:separator/>
      </w:r>
    </w:p>
  </w:endnote>
  <w:endnote w:type="continuationSeparator" w:id="0">
    <w:p w14:paraId="70EA19B3" w14:textId="77777777" w:rsidR="009D1837" w:rsidRDefault="009D1837" w:rsidP="009D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 Boo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5F63" w14:textId="52D9EADD" w:rsidR="009D1837" w:rsidRPr="001F36FA" w:rsidRDefault="001F36FA" w:rsidP="001F36FA">
    <w:pPr>
      <w:pStyle w:val="Pidipagina"/>
      <w:pBdr>
        <w:top w:val="single" w:sz="2" w:space="1" w:color="auto"/>
      </w:pBdr>
      <w:jc w:val="center"/>
      <w:rPr>
        <w:rFonts w:ascii="Bodoni Std Book" w:hAnsi="Bodoni Std Book"/>
        <w:i/>
        <w:iCs/>
        <w:sz w:val="18"/>
        <w:szCs w:val="18"/>
      </w:rPr>
    </w:pPr>
    <w:r w:rsidRPr="00D02B54">
      <w:rPr>
        <w:rFonts w:ascii="Bodoni Std Book" w:hAnsi="Bodoni Std Book"/>
        <w:b/>
        <w:bCs/>
        <w:sz w:val="24"/>
        <w:szCs w:val="24"/>
      </w:rPr>
      <w:t>A</w:t>
    </w:r>
    <w:r>
      <w:rPr>
        <w:rFonts w:ascii="Bodoni Std Book" w:hAnsi="Bodoni Std Book"/>
        <w:sz w:val="18"/>
        <w:szCs w:val="18"/>
      </w:rPr>
      <w:t xml:space="preserve"> </w:t>
    </w:r>
    <w:r w:rsidRPr="00D02B54">
      <w:rPr>
        <w:rFonts w:ascii="Bodoni Std Book" w:hAnsi="Bodoni Std Book"/>
        <w:sz w:val="16"/>
        <w:szCs w:val="16"/>
      </w:rPr>
      <w:t>Via Sommacampagna 6</w:t>
    </w:r>
    <w:r>
      <w:rPr>
        <w:rFonts w:ascii="Bodoni Std Book" w:hAnsi="Bodoni Std Book"/>
        <w:sz w:val="16"/>
        <w:szCs w:val="16"/>
      </w:rPr>
      <w:t>3</w:t>
    </w:r>
    <w:r w:rsidRPr="00D02B54">
      <w:rPr>
        <w:rFonts w:ascii="Bodoni Std Book" w:hAnsi="Bodoni Std Book"/>
        <w:sz w:val="16"/>
        <w:szCs w:val="16"/>
      </w:rPr>
      <w:t xml:space="preserve"> d/e – </w:t>
    </w:r>
    <w:r>
      <w:rPr>
        <w:rFonts w:ascii="Bodoni Std Book" w:hAnsi="Bodoni Std Book"/>
        <w:sz w:val="16"/>
        <w:szCs w:val="16"/>
      </w:rPr>
      <w:t>3</w:t>
    </w:r>
    <w:r w:rsidRPr="00D02B54">
      <w:rPr>
        <w:rFonts w:ascii="Bodoni Std Book" w:hAnsi="Bodoni Std Book"/>
        <w:sz w:val="16"/>
        <w:szCs w:val="16"/>
      </w:rPr>
      <w:t xml:space="preserve">7137 </w:t>
    </w:r>
    <w:r w:rsidRPr="00D02B54">
      <w:rPr>
        <w:rFonts w:ascii="Bodoni Std Book" w:hAnsi="Bodoni Std Book"/>
        <w:smallCaps/>
        <w:sz w:val="16"/>
        <w:szCs w:val="16"/>
      </w:rPr>
      <w:t>VERONA</w:t>
    </w:r>
    <w:r>
      <w:rPr>
        <w:rFonts w:ascii="Bodoni Std Book" w:hAnsi="Bodoni Std Book"/>
        <w:smallCaps/>
        <w:sz w:val="18"/>
        <w:szCs w:val="18"/>
      </w:rPr>
      <w:t xml:space="preserve">  </w:t>
    </w:r>
    <w:r w:rsidRPr="00D02B54">
      <w:rPr>
        <w:rFonts w:ascii="Bodoni Std Book" w:hAnsi="Bodoni Std Book"/>
        <w:b/>
        <w:bCs/>
        <w:smallCaps/>
        <w:sz w:val="24"/>
        <w:szCs w:val="24"/>
      </w:rPr>
      <w:t>T</w:t>
    </w:r>
    <w:r w:rsidRPr="00D02B54">
      <w:rPr>
        <w:rFonts w:ascii="Bodoni Std Book" w:hAnsi="Bodoni Std Book"/>
        <w:smallCaps/>
        <w:sz w:val="28"/>
        <w:szCs w:val="28"/>
      </w:rPr>
      <w:t xml:space="preserve"> </w:t>
    </w:r>
    <w:r w:rsidRPr="00D02B54">
      <w:rPr>
        <w:rFonts w:ascii="Bodoni Std Book" w:hAnsi="Bodoni Std Book"/>
        <w:smallCaps/>
        <w:sz w:val="16"/>
        <w:szCs w:val="16"/>
      </w:rPr>
      <w:t>+39 045592766</w:t>
    </w:r>
    <w:r>
      <w:rPr>
        <w:rFonts w:ascii="Bodoni Std Book" w:hAnsi="Bodoni Std Book"/>
        <w:smallCaps/>
        <w:sz w:val="18"/>
        <w:szCs w:val="18"/>
      </w:rPr>
      <w:t xml:space="preserve">    </w:t>
    </w:r>
    <w:r w:rsidRPr="00D02B54">
      <w:rPr>
        <w:rFonts w:ascii="Bodoni Std Book" w:hAnsi="Bodoni Std Book"/>
        <w:b/>
        <w:bCs/>
        <w:color w:val="000000" w:themeColor="text1"/>
        <w:sz w:val="24"/>
        <w:szCs w:val="24"/>
      </w:rPr>
      <w:t>W</w:t>
    </w:r>
    <w:r>
      <w:rPr>
        <w:rFonts w:ascii="Bodoni Std Book" w:hAnsi="Bodoni Std Book"/>
        <w:color w:val="000000" w:themeColor="text1"/>
        <w:sz w:val="18"/>
        <w:szCs w:val="18"/>
      </w:rPr>
      <w:t xml:space="preserve"> </w:t>
    </w:r>
    <w:hyperlink r:id="rId1" w:history="1">
      <w:r w:rsidRPr="00D02B54">
        <w:rPr>
          <w:rStyle w:val="Collegamentoipertestuale"/>
          <w:rFonts w:ascii="Bodoni Std Book" w:hAnsi="Bodoni Std Book"/>
          <w:sz w:val="16"/>
          <w:szCs w:val="16"/>
        </w:rPr>
        <w:t>www.agronomi.vr.it</w:t>
      </w:r>
    </w:hyperlink>
    <w:r w:rsidRPr="00D02B54">
      <w:rPr>
        <w:rFonts w:ascii="Bodoni Std Book" w:hAnsi="Bodoni Std Book"/>
        <w:sz w:val="16"/>
        <w:szCs w:val="16"/>
      </w:rPr>
      <w:t xml:space="preserve"> </w:t>
    </w:r>
    <w:r w:rsidRPr="00984E69">
      <w:rPr>
        <w:rFonts w:ascii="Bodoni Std Book" w:hAnsi="Bodoni Std Book"/>
        <w:sz w:val="18"/>
        <w:szCs w:val="18"/>
      </w:rPr>
      <w:t xml:space="preserve">- </w:t>
    </w:r>
    <w:r w:rsidRPr="00D02B54">
      <w:rPr>
        <w:rFonts w:ascii="Bodoni Std Book" w:hAnsi="Bodoni Std Book"/>
        <w:b/>
        <w:bCs/>
        <w:sz w:val="24"/>
        <w:szCs w:val="24"/>
      </w:rPr>
      <w:t>T</w:t>
    </w:r>
    <w:r w:rsidRPr="00984E69">
      <w:rPr>
        <w:rFonts w:ascii="Bodoni Std Book" w:hAnsi="Bodoni Std Book"/>
        <w:sz w:val="18"/>
        <w:szCs w:val="18"/>
      </w:rPr>
      <w:t xml:space="preserve"> </w:t>
    </w:r>
    <w:r w:rsidRPr="00D02B54">
      <w:rPr>
        <w:rFonts w:ascii="Bodoni Std Book" w:hAnsi="Bodoni Std Book"/>
        <w:sz w:val="16"/>
        <w:szCs w:val="16"/>
      </w:rPr>
      <w:t>@agronomivr</w:t>
    </w:r>
    <w:r w:rsidRPr="000B7C18">
      <w:rPr>
        <w:rFonts w:ascii="Bodoni Std Book" w:hAnsi="Bodoni Std Book"/>
        <w:b/>
        <w:bCs/>
        <w:color w:val="000000" w:themeColor="text1"/>
        <w:sz w:val="28"/>
        <w:szCs w:val="28"/>
      </w:rPr>
      <w:t xml:space="preserve"> </w:t>
    </w:r>
    <w:r>
      <w:rPr>
        <w:rFonts w:ascii="Bodoni Std Book" w:hAnsi="Bodoni Std Book"/>
        <w:b/>
        <w:bCs/>
        <w:color w:val="000000" w:themeColor="text1"/>
        <w:sz w:val="28"/>
        <w:szCs w:val="28"/>
      </w:rPr>
      <w:br/>
    </w:r>
    <w:r w:rsidRPr="00D02B54">
      <w:rPr>
        <w:rFonts w:ascii="Bodoni Std Book" w:hAnsi="Bodoni Std Book"/>
        <w:b/>
        <w:bCs/>
        <w:color w:val="000000" w:themeColor="text1"/>
        <w:sz w:val="24"/>
        <w:szCs w:val="24"/>
      </w:rPr>
      <w:t>M</w:t>
    </w:r>
    <w:r w:rsidRPr="00984E69">
      <w:rPr>
        <w:rFonts w:ascii="Bodoni Std Book" w:hAnsi="Bodoni Std Book"/>
        <w:i/>
        <w:iCs/>
        <w:color w:val="000000" w:themeColor="text1"/>
        <w:sz w:val="18"/>
        <w:szCs w:val="18"/>
      </w:rPr>
      <w:t xml:space="preserve"> </w:t>
    </w:r>
    <w:hyperlink r:id="rId2" w:history="1">
      <w:r w:rsidRPr="00D02B54">
        <w:rPr>
          <w:rStyle w:val="Collegamentoipertestuale"/>
          <w:rFonts w:ascii="Bodoni Std Book" w:hAnsi="Bodoni Std Book"/>
          <w:i/>
          <w:iCs/>
          <w:color w:val="000000" w:themeColor="text1"/>
          <w:sz w:val="16"/>
          <w:szCs w:val="16"/>
        </w:rPr>
        <w:t>agronomiforestaliverona@conaf.it</w:t>
      </w:r>
    </w:hyperlink>
    <w:r>
      <w:rPr>
        <w:rFonts w:ascii="Bodoni Std Book" w:hAnsi="Bodoni Std Book"/>
        <w:i/>
        <w:iCs/>
        <w:color w:val="000000" w:themeColor="text1"/>
        <w:sz w:val="16"/>
        <w:szCs w:val="16"/>
      </w:rPr>
      <w:t xml:space="preserve">  </w:t>
    </w:r>
    <w:r w:rsidRPr="00984E69">
      <w:rPr>
        <w:rFonts w:ascii="Bodoni Std Book" w:hAnsi="Bodoni Std Book"/>
        <w:i/>
        <w:iCs/>
        <w:color w:val="000000" w:themeColor="text1"/>
        <w:sz w:val="18"/>
        <w:szCs w:val="18"/>
      </w:rPr>
      <w:t xml:space="preserve"> </w:t>
    </w:r>
    <w:r w:rsidRPr="00153781">
      <w:rPr>
        <w:rFonts w:ascii="Bodoni Std Book" w:hAnsi="Bodoni Std Book"/>
        <w:b/>
        <w:bCs/>
        <w:sz w:val="24"/>
        <w:szCs w:val="24"/>
      </w:rPr>
      <w:t>P</w:t>
    </w:r>
    <w:r w:rsidRPr="00153781">
      <w:rPr>
        <w:rFonts w:ascii="Bodoni Std Book" w:hAnsi="Bodoni Std Book"/>
        <w:b/>
        <w:bCs/>
        <w:i/>
        <w:iCs/>
        <w:sz w:val="28"/>
        <w:szCs w:val="28"/>
      </w:rPr>
      <w:t xml:space="preserve"> </w:t>
    </w:r>
    <w:hyperlink r:id="rId3" w:history="1">
      <w:r w:rsidRPr="00153781">
        <w:rPr>
          <w:rStyle w:val="Collegamentoipertestuale"/>
          <w:rFonts w:ascii="Bodoni Std Book" w:hAnsi="Bodoni Std Book"/>
          <w:i/>
          <w:iCs/>
          <w:sz w:val="16"/>
          <w:szCs w:val="16"/>
        </w:rPr>
        <w:t>agronomiforestaliverona@epap.sicurezzapostale.it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A6C3" w14:textId="77777777" w:rsidR="009D1837" w:rsidRDefault="009D1837" w:rsidP="009D1837">
      <w:pPr>
        <w:spacing w:after="0" w:line="240" w:lineRule="auto"/>
      </w:pPr>
      <w:r>
        <w:separator/>
      </w:r>
    </w:p>
  </w:footnote>
  <w:footnote w:type="continuationSeparator" w:id="0">
    <w:p w14:paraId="54BA894D" w14:textId="77777777" w:rsidR="009D1837" w:rsidRDefault="009D1837" w:rsidP="009D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39EA" w14:textId="77777777" w:rsidR="009D1837" w:rsidRDefault="009D1837" w:rsidP="009D1837">
    <w:pPr>
      <w:pStyle w:val="Intestazione"/>
      <w:pBdr>
        <w:bottom w:val="single" w:sz="2" w:space="1" w:color="auto"/>
      </w:pBdr>
      <w:jc w:val="center"/>
    </w:pPr>
    <w:r>
      <w:rPr>
        <w:noProof/>
      </w:rPr>
      <w:drawing>
        <wp:inline distT="0" distB="0" distL="0" distR="0" wp14:anchorId="7CA58F8F" wp14:editId="76815CF4">
          <wp:extent cx="1905000" cy="984123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376" cy="107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E8087" w14:textId="77777777" w:rsidR="009D1837" w:rsidRDefault="009D1837" w:rsidP="009D1837">
    <w:pPr>
      <w:pStyle w:val="Intestazione"/>
      <w:pBdr>
        <w:bottom w:val="single" w:sz="2" w:space="1" w:color="auto"/>
      </w:pBdr>
      <w:spacing w:line="120" w:lineRule="exact"/>
      <w:jc w:val="center"/>
    </w:pPr>
  </w:p>
  <w:p w14:paraId="0C4CEEDD" w14:textId="77777777" w:rsidR="009D1837" w:rsidRDefault="009D18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F0"/>
    <w:rsid w:val="00020542"/>
    <w:rsid w:val="00071CF0"/>
    <w:rsid w:val="0009423D"/>
    <w:rsid w:val="001F36FA"/>
    <w:rsid w:val="002D3281"/>
    <w:rsid w:val="003B020D"/>
    <w:rsid w:val="007502BF"/>
    <w:rsid w:val="009D1837"/>
    <w:rsid w:val="00C72C03"/>
    <w:rsid w:val="00D061B7"/>
    <w:rsid w:val="00DB14F3"/>
    <w:rsid w:val="00DB7B39"/>
    <w:rsid w:val="00E40D32"/>
    <w:rsid w:val="00E6606C"/>
    <w:rsid w:val="00EF3FD5"/>
    <w:rsid w:val="00F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70DB"/>
  <w15:docId w15:val="{3A4E976A-E5C3-4B49-B597-DD83D479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E85"/>
    <w:rPr>
      <w:rFonts w:eastAsiaTheme="minorEastAsia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D1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837"/>
    <w:rPr>
      <w:rFonts w:eastAsiaTheme="minorEastAs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D1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837"/>
    <w:rPr>
      <w:rFonts w:eastAsiaTheme="minorEastAsia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36F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2054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02054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Carpredefinitoparagrafo"/>
    <w:rsid w:val="00D0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ronomiforestaliverona@epap.sicurezzapostale.it" TargetMode="External"/><Relationship Id="rId2" Type="http://schemas.openxmlformats.org/officeDocument/2006/relationships/hyperlink" Target="mailto:agronomiforestaliverona@conaf.it" TargetMode="External"/><Relationship Id="rId1" Type="http://schemas.openxmlformats.org/officeDocument/2006/relationships/hyperlink" Target="http://www.agronomi.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e26tomzj2jKs4zdHEZqv0Fv/w==">AMUW2mXCnZwiPowT8cVtkqxJ9s+eHa6GSSo96h1TWqLwZ5y2X7naUR5GTQMaI/Rjb5TR5hfToysYEPZFz+TkERwzBF8oBv+5AT1ESM6wyjEQ0CmlzYD/HaI=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cristina fabbretti</dc:creator>
  <cp:lastModifiedBy>Francesco Segneghi</cp:lastModifiedBy>
  <cp:revision>2</cp:revision>
  <dcterms:created xsi:type="dcterms:W3CDTF">2021-02-08T10:16:00Z</dcterms:created>
  <dcterms:modified xsi:type="dcterms:W3CDTF">2021-02-08T10:16:00Z</dcterms:modified>
</cp:coreProperties>
</file>